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C8C" w:rsidRDefault="00DA4C8C" w:rsidP="00DA4C8C">
      <w:pPr>
        <w:tabs>
          <w:tab w:val="right" w:pos="9355"/>
        </w:tabs>
        <w:spacing w:after="0" w:line="240" w:lineRule="atLeast"/>
        <w:ind w:firstLine="357"/>
        <w:jc w:val="right"/>
        <w:rPr>
          <w:rFonts w:ascii="Times New Roman" w:hAnsi="Times New Roman" w:cs="Times New Roman"/>
        </w:rPr>
      </w:pPr>
      <w:r w:rsidRPr="00CB722D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1</w:t>
      </w:r>
    </w:p>
    <w:p w:rsidR="00DA4C8C" w:rsidRPr="00CB722D" w:rsidRDefault="00DA4C8C" w:rsidP="00DA4C8C">
      <w:pPr>
        <w:tabs>
          <w:tab w:val="right" w:pos="9355"/>
        </w:tabs>
        <w:spacing w:after="0" w:line="240" w:lineRule="atLeast"/>
        <w:ind w:firstLine="357"/>
        <w:jc w:val="right"/>
        <w:rPr>
          <w:rFonts w:ascii="Times New Roman" w:hAnsi="Times New Roman" w:cs="Times New Roman"/>
        </w:rPr>
      </w:pPr>
    </w:p>
    <w:p w:rsidR="00DA4C8C" w:rsidRDefault="00DA4C8C" w:rsidP="00DA4C8C">
      <w:pPr>
        <w:tabs>
          <w:tab w:val="right" w:pos="9355"/>
        </w:tabs>
        <w:spacing w:after="0" w:line="240" w:lineRule="atLeast"/>
        <w:ind w:firstLine="357"/>
        <w:jc w:val="right"/>
      </w:pPr>
      <w:r w:rsidRPr="00CB722D">
        <w:rPr>
          <w:rFonts w:ascii="Times New Roman" w:hAnsi="Times New Roman" w:cs="Times New Roman"/>
        </w:rPr>
        <w:t>к Техническому заданию</w:t>
      </w:r>
      <w:r>
        <w:t xml:space="preserve"> </w:t>
      </w:r>
    </w:p>
    <w:p w:rsidR="00DA4C8C" w:rsidRDefault="00DA4C8C" w:rsidP="005007B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ТЕСТОВОЕ ЗАДАНИЕ</w:t>
      </w:r>
      <w:r w:rsidR="00125FA3">
        <w:rPr>
          <w:rFonts w:ascii="Times New Roman" w:hAnsi="Times New Roman" w:cs="Times New Roman"/>
          <w:b/>
        </w:rPr>
        <w:t xml:space="preserve"> участникам ОЗП</w:t>
      </w:r>
    </w:p>
    <w:p w:rsidR="00DA4C8C" w:rsidRPr="00F73BDA" w:rsidRDefault="00DA4C8C" w:rsidP="0091105A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>Представленная информация подготовлена с использованием данных, доступных ОАО «ТГК-1» (далее – «ТГК-1» или Компания) на момент ее составления. С момента составления презентации на деятельность «ТГК-1» и содержание презентации могли повлиять внешние или иные факторы. Кроме того, настоящая презентация может не включать в себя всю необходимую информацию о Компании. «ТГК-1» не дает, прямо или косвенно, никаких заверений или гарантий в отношении точности, полноты или достоверности информации, содержащейся в настоящей презентации.</w:t>
      </w:r>
    </w:p>
    <w:p w:rsidR="00DA4C8C" w:rsidRPr="00F73BDA" w:rsidRDefault="00DA4C8C" w:rsidP="0091105A">
      <w:pPr>
        <w:jc w:val="both"/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>Прогнозные заявления, содержащиеся в настоящей презентации, основаны на ряде предположений, которые могут оказаться неверными. Прогнозные заявления, в силу своей специфики, связаны с неотъемлемым риском и неопределенностью. «ТГК-1» предупреждает о том, что фактические результаты могут существенно отличаться от выраженных, прямо или косвенно, в прогнозных заявлениях. Для более подробной информации об основных рисках необходимо обратиться к последнему Годовому отчету «ТГК-1».</w:t>
      </w:r>
    </w:p>
    <w:p w:rsidR="00DA4C8C" w:rsidRPr="00F73BDA" w:rsidRDefault="00DA4C8C" w:rsidP="0091105A">
      <w:pPr>
        <w:jc w:val="both"/>
        <w:rPr>
          <w:rFonts w:ascii="Times New Roman" w:hAnsi="Times New Roman" w:cs="Times New Roman"/>
        </w:rPr>
      </w:pPr>
      <w:r w:rsidRPr="00F73BDA">
        <w:rPr>
          <w:rFonts w:ascii="Times New Roman" w:hAnsi="Times New Roman" w:cs="Times New Roman"/>
        </w:rPr>
        <w:t>Настоящая презентация не представляет собой и не является частью рекламы ценных бумаг, предложения или приглашения продать или выпустить или предложения купить или подписаться на какие-либо акции «ТГК-1». Ни настоящая презентация, ни ее часть, ни факт представления настоящей презентации или ее распространения не являются основой для какого-либо контракта или инвестиционного решения и не должны приниматься во внимание при заключении какого-либо контракта или принятии инвестиционного решения.</w:t>
      </w:r>
    </w:p>
    <w:p w:rsidR="00DA4C8C" w:rsidRDefault="00DA4C8C" w:rsidP="00FA166D">
      <w:pPr>
        <w:rPr>
          <w:rFonts w:ascii="HeliosCondC-Bold" w:hAnsi="HeliosCondC-Bold" w:cs="HeliosCondC-Bold"/>
          <w:b/>
          <w:bCs/>
          <w:sz w:val="24"/>
          <w:szCs w:val="24"/>
        </w:rPr>
      </w:pPr>
    </w:p>
    <w:p w:rsidR="00FA166D" w:rsidRPr="00DA4C8C" w:rsidRDefault="00FA166D" w:rsidP="005007B8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A4C8C">
        <w:rPr>
          <w:rFonts w:ascii="Times New Roman" w:hAnsi="Times New Roman" w:cs="Times New Roman"/>
          <w:b/>
          <w:bCs/>
          <w:sz w:val="24"/>
          <w:szCs w:val="24"/>
        </w:rPr>
        <w:t>Центральная ТЭЦ</w:t>
      </w:r>
    </w:p>
    <w:p w:rsidR="00FA166D" w:rsidRPr="00C97A69" w:rsidRDefault="00FA166D" w:rsidP="00C97A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3"/>
          <w:szCs w:val="23"/>
        </w:rPr>
      </w:pPr>
      <w:r w:rsidRPr="00C97A69">
        <w:rPr>
          <w:rFonts w:ascii="TimesNewRomanPSMT" w:hAnsi="TimesNewRomanPSMT" w:cs="TimesNewRomanPSMT"/>
          <w:sz w:val="23"/>
          <w:szCs w:val="23"/>
        </w:rPr>
        <w:t xml:space="preserve">На ЭС-2 Центральной ТЭЦ </w:t>
      </w:r>
      <w:r w:rsidR="00DA4C8C">
        <w:rPr>
          <w:rFonts w:ascii="TimesNewRomanPSMT" w:hAnsi="TimesNewRomanPSMT" w:cs="TimesNewRomanPSMT"/>
          <w:sz w:val="23"/>
          <w:szCs w:val="23"/>
        </w:rPr>
        <w:t>к</w:t>
      </w:r>
      <w:r w:rsidR="002D4941" w:rsidRPr="00C97A69">
        <w:rPr>
          <w:rFonts w:ascii="TimesNewRomanPSMT" w:hAnsi="TimesNewRomanPSMT" w:cs="TimesNewRomanPSMT"/>
          <w:sz w:val="23"/>
          <w:szCs w:val="23"/>
        </w:rPr>
        <w:t xml:space="preserve"> настоящему времени практически завершены работы по строительству основных сооружений и монтажу основного оборудо</w:t>
      </w:r>
      <w:r w:rsidR="00C97A69" w:rsidRPr="00C97A69">
        <w:rPr>
          <w:rFonts w:ascii="TimesNewRomanPSMT" w:hAnsi="TimesNewRomanPSMT" w:cs="TimesNewRomanPSMT"/>
          <w:sz w:val="23"/>
          <w:szCs w:val="23"/>
        </w:rPr>
        <w:t xml:space="preserve">вания энергоблока № 2 </w:t>
      </w:r>
      <w:r w:rsidR="00DA4C8C" w:rsidRPr="00F73BDA">
        <w:rPr>
          <w:rFonts w:ascii="Times New Roman" w:hAnsi="Times New Roman" w:cs="Times New Roman"/>
        </w:rPr>
        <w:t xml:space="preserve">парогазовой установки </w:t>
      </w:r>
      <w:r w:rsidR="00DA4C8C">
        <w:rPr>
          <w:rFonts w:ascii="Times New Roman" w:hAnsi="Times New Roman" w:cs="Times New Roman"/>
        </w:rPr>
        <w:t>(</w:t>
      </w:r>
      <w:r w:rsidR="00C97A69" w:rsidRPr="00C97A69">
        <w:rPr>
          <w:rFonts w:ascii="TimesNewRomanPSMT" w:hAnsi="TimesNewRomanPSMT" w:cs="TimesNewRomanPSMT"/>
          <w:sz w:val="23"/>
          <w:szCs w:val="23"/>
        </w:rPr>
        <w:t>ПГУ</w:t>
      </w:r>
      <w:r w:rsidR="00DA4C8C">
        <w:rPr>
          <w:rFonts w:ascii="TimesNewRomanPSMT" w:hAnsi="TimesNewRomanPSMT" w:cs="TimesNewRomanPSMT"/>
          <w:sz w:val="23"/>
          <w:szCs w:val="23"/>
        </w:rPr>
        <w:t>)</w:t>
      </w:r>
      <w:r w:rsidR="00C97A69" w:rsidRPr="00C97A69">
        <w:rPr>
          <w:rFonts w:ascii="TimesNewRomanPSMT" w:hAnsi="TimesNewRomanPSMT" w:cs="TimesNewRomanPSMT"/>
          <w:sz w:val="23"/>
          <w:szCs w:val="23"/>
        </w:rPr>
        <w:t>-450, введены</w:t>
      </w:r>
      <w:r w:rsidR="00C97A69">
        <w:rPr>
          <w:rFonts w:ascii="TimesNewRomanPSMT" w:hAnsi="TimesNewRomanPSMT" w:cs="TimesNewRomanPSMT"/>
          <w:sz w:val="23"/>
          <w:szCs w:val="23"/>
        </w:rPr>
        <w:t xml:space="preserve"> </w:t>
      </w:r>
      <w:r w:rsidR="00C97A69" w:rsidRPr="00C97A69">
        <w:rPr>
          <w:rFonts w:ascii="TimesNewRomanPSMT" w:hAnsi="TimesNewRomanPSMT" w:cs="TimesNewRomanPSMT"/>
          <w:sz w:val="23"/>
          <w:szCs w:val="23"/>
        </w:rPr>
        <w:t xml:space="preserve">в эксплуатацию гидроагрегаты № 3, № 1. В дополнении 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продолжается строительство </w:t>
      </w:r>
      <w:r w:rsidR="006C4089" w:rsidRPr="00C97A69">
        <w:rPr>
          <w:rFonts w:ascii="TimesNewRomanPSMT" w:hAnsi="TimesNewRomanPSMT" w:cs="TimesNewRomanPSMT"/>
          <w:sz w:val="23"/>
          <w:szCs w:val="23"/>
        </w:rPr>
        <w:t>закрытого распределительного устройства (</w:t>
      </w:r>
      <w:r w:rsidRPr="00C97A69">
        <w:rPr>
          <w:rFonts w:ascii="TimesNewRomanPSMT" w:hAnsi="TimesNewRomanPSMT" w:cs="TimesNewRomanPSMT"/>
          <w:sz w:val="23"/>
          <w:szCs w:val="23"/>
        </w:rPr>
        <w:t>ЗРУ</w:t>
      </w:r>
      <w:r w:rsidR="006C4089" w:rsidRPr="00C97A69">
        <w:rPr>
          <w:rFonts w:ascii="TimesNewRomanPSMT" w:hAnsi="TimesNewRomanPSMT" w:cs="TimesNewRomanPSMT"/>
          <w:sz w:val="23"/>
          <w:szCs w:val="23"/>
        </w:rPr>
        <w:t xml:space="preserve">) 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-110/6 </w:t>
      </w:r>
      <w:proofErr w:type="spellStart"/>
      <w:r w:rsidRPr="00C97A69">
        <w:rPr>
          <w:rFonts w:ascii="TimesNewRomanPSMT" w:hAnsi="TimesNewRomanPSMT" w:cs="TimesNewRomanPSMT"/>
          <w:sz w:val="23"/>
          <w:szCs w:val="23"/>
        </w:rPr>
        <w:t>кВ.</w:t>
      </w:r>
      <w:proofErr w:type="spellEnd"/>
      <w:r w:rsidRPr="00C97A69">
        <w:rPr>
          <w:rFonts w:ascii="TimesNewRomanPSMT" w:hAnsi="TimesNewRomanPSMT" w:cs="TimesNewRomanPSMT"/>
          <w:sz w:val="23"/>
          <w:szCs w:val="23"/>
        </w:rPr>
        <w:t xml:space="preserve"> Установлен второй слой кровельного покрытия. </w:t>
      </w:r>
      <w:r w:rsidR="004501DB" w:rsidRPr="00C97A69">
        <w:rPr>
          <w:rFonts w:ascii="TimesNewRomanPSMT" w:hAnsi="TimesNewRomanPSMT" w:cs="TimesNewRomanPSMT"/>
          <w:sz w:val="23"/>
          <w:szCs w:val="23"/>
        </w:rPr>
        <w:t xml:space="preserve">Ведутся работы </w:t>
      </w:r>
      <w:r w:rsidR="00D93132" w:rsidRPr="00C97A69">
        <w:rPr>
          <w:rFonts w:ascii="TimesNewRomanPSMT" w:hAnsi="TimesNewRomanPSMT" w:cs="TimesNewRomanPSMT"/>
          <w:sz w:val="23"/>
          <w:szCs w:val="23"/>
        </w:rPr>
        <w:t>по устройству</w:t>
      </w:r>
      <w:r w:rsidR="004501DB" w:rsidRPr="00C97A69">
        <w:rPr>
          <w:rFonts w:ascii="TimesNewRomanPSMT" w:hAnsi="TimesNewRomanPSMT" w:cs="TimesNewRomanPSMT"/>
          <w:sz w:val="23"/>
          <w:szCs w:val="23"/>
        </w:rPr>
        <w:t xml:space="preserve"> се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тей канализации в районе здания ЗРУ-110/6 </w:t>
      </w:r>
      <w:proofErr w:type="spellStart"/>
      <w:r w:rsidRPr="00C97A69">
        <w:rPr>
          <w:rFonts w:ascii="TimesNewRomanPSMT" w:hAnsi="TimesNewRomanPSMT" w:cs="TimesNewRomanPSMT"/>
          <w:sz w:val="23"/>
          <w:szCs w:val="23"/>
        </w:rPr>
        <w:t>кВ</w:t>
      </w:r>
      <w:proofErr w:type="spellEnd"/>
      <w:r w:rsidRPr="00C97A69">
        <w:rPr>
          <w:rFonts w:ascii="TimesNewRomanPSMT" w:hAnsi="TimesNewRomanPSMT" w:cs="TimesNewRomanPSMT"/>
          <w:sz w:val="23"/>
          <w:szCs w:val="23"/>
        </w:rPr>
        <w:t>, а та</w:t>
      </w:r>
      <w:r w:rsidR="004501DB" w:rsidRPr="00C97A69">
        <w:rPr>
          <w:rFonts w:ascii="TimesNewRomanPSMT" w:hAnsi="TimesNewRomanPSMT" w:cs="TimesNewRomanPSMT"/>
          <w:sz w:val="23"/>
          <w:szCs w:val="23"/>
        </w:rPr>
        <w:t>кже гидравлические испы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тания сетей. Продолжаются отделочные работы в помещениях ЗРУ-110/6 </w:t>
      </w:r>
      <w:proofErr w:type="spellStart"/>
      <w:r w:rsidR="004501DB" w:rsidRPr="00C97A69">
        <w:rPr>
          <w:rFonts w:ascii="TimesNewRomanPSMT" w:hAnsi="TimesNewRomanPSMT" w:cs="TimesNewRomanPSMT"/>
          <w:sz w:val="23"/>
          <w:szCs w:val="23"/>
        </w:rPr>
        <w:t>Кв</w:t>
      </w:r>
      <w:proofErr w:type="spellEnd"/>
      <w:r w:rsidR="004501DB" w:rsidRPr="00C97A69">
        <w:rPr>
          <w:rFonts w:ascii="TimesNewRomanPSMT" w:hAnsi="TimesNewRomanPSMT" w:cs="TimesNewRomanPSMT"/>
          <w:sz w:val="23"/>
          <w:szCs w:val="23"/>
        </w:rPr>
        <w:t xml:space="preserve"> 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и монтаж кабельных металлоконструкций на кабельных эстакадах 110 и 6 </w:t>
      </w:r>
      <w:proofErr w:type="spellStart"/>
      <w:r w:rsidRPr="00C97A69">
        <w:rPr>
          <w:rFonts w:ascii="TimesNewRomanPSMT" w:hAnsi="TimesNewRomanPSMT" w:cs="TimesNewRomanPSMT"/>
          <w:sz w:val="23"/>
          <w:szCs w:val="23"/>
        </w:rPr>
        <w:t>кВ.</w:t>
      </w:r>
      <w:proofErr w:type="spellEnd"/>
    </w:p>
    <w:p w:rsidR="002D4941" w:rsidRPr="00C97A69" w:rsidRDefault="00FA166D" w:rsidP="00C97A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3"/>
          <w:szCs w:val="23"/>
        </w:rPr>
      </w:pPr>
      <w:r w:rsidRPr="00C97A69">
        <w:rPr>
          <w:rFonts w:ascii="TimesNewRomanPSMT" w:hAnsi="TimesNewRomanPSMT" w:cs="TimesNewRomanPSMT"/>
          <w:sz w:val="23"/>
          <w:szCs w:val="23"/>
        </w:rPr>
        <w:t xml:space="preserve">Завершена установка ячеек </w:t>
      </w:r>
      <w:r w:rsidR="006C4089" w:rsidRPr="00C97A69">
        <w:rPr>
          <w:rFonts w:ascii="TimesNewRomanPSMT" w:hAnsi="TimesNewRomanPSMT" w:cs="TimesNewRomanPSMT"/>
          <w:sz w:val="23"/>
          <w:szCs w:val="23"/>
        </w:rPr>
        <w:t>комплектного распределения устройства с элегазовой изоляцией (</w:t>
      </w:r>
      <w:r w:rsidRPr="00C97A69">
        <w:rPr>
          <w:rFonts w:ascii="TimesNewRomanPSMT" w:hAnsi="TimesNewRomanPSMT" w:cs="TimesNewRomanPSMT"/>
          <w:sz w:val="23"/>
          <w:szCs w:val="23"/>
        </w:rPr>
        <w:t>КРУЭ</w:t>
      </w:r>
      <w:r w:rsidR="006C4089" w:rsidRPr="00C97A69">
        <w:rPr>
          <w:rFonts w:ascii="TimesNewRomanPSMT" w:hAnsi="TimesNewRomanPSMT" w:cs="TimesNewRomanPSMT"/>
          <w:sz w:val="23"/>
          <w:szCs w:val="23"/>
        </w:rPr>
        <w:t xml:space="preserve">) 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-110 </w:t>
      </w:r>
      <w:proofErr w:type="spellStart"/>
      <w:r w:rsidRPr="00C97A69">
        <w:rPr>
          <w:rFonts w:ascii="TimesNewRomanPSMT" w:hAnsi="TimesNewRomanPSMT" w:cs="TimesNewRomanPSMT"/>
          <w:sz w:val="23"/>
          <w:szCs w:val="23"/>
        </w:rPr>
        <w:t>кВ</w:t>
      </w:r>
      <w:proofErr w:type="spellEnd"/>
      <w:r w:rsidRPr="00C97A69">
        <w:rPr>
          <w:rFonts w:ascii="TimesNewRomanPSMT" w:hAnsi="TimesNewRomanPSMT" w:cs="TimesNewRomanPSMT"/>
          <w:sz w:val="23"/>
          <w:szCs w:val="23"/>
        </w:rPr>
        <w:t xml:space="preserve"> на штатные места. Подано напряжение на щиты СН здания ЗРУ-</w:t>
      </w:r>
      <w:r w:rsidR="004501DB" w:rsidRPr="00C97A69">
        <w:rPr>
          <w:rFonts w:ascii="TimesNewRomanPSMT" w:hAnsi="TimesNewRomanPSMT" w:cs="TimesNewRomanPSMT"/>
          <w:sz w:val="23"/>
          <w:szCs w:val="23"/>
        </w:rPr>
        <w:t xml:space="preserve"> 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110/6 </w:t>
      </w:r>
      <w:proofErr w:type="spellStart"/>
      <w:r w:rsidRPr="00C97A69">
        <w:rPr>
          <w:rFonts w:ascii="TimesNewRomanPSMT" w:hAnsi="TimesNewRomanPSMT" w:cs="TimesNewRomanPSMT"/>
          <w:sz w:val="23"/>
          <w:szCs w:val="23"/>
        </w:rPr>
        <w:t>кВ.</w:t>
      </w:r>
      <w:proofErr w:type="spellEnd"/>
      <w:r w:rsidRPr="00C97A69">
        <w:rPr>
          <w:rFonts w:ascii="TimesNewRomanPSMT" w:hAnsi="TimesNewRomanPSMT" w:cs="TimesNewRomanPSMT"/>
          <w:sz w:val="23"/>
          <w:szCs w:val="23"/>
        </w:rPr>
        <w:t xml:space="preserve"> Разрабатываются рабочие программы</w:t>
      </w:r>
      <w:r w:rsidR="004501DB" w:rsidRPr="00C97A69">
        <w:rPr>
          <w:rFonts w:ascii="TimesNewRomanPSMT" w:hAnsi="TimesNewRomanPSMT" w:cs="TimesNewRomanPSMT"/>
          <w:sz w:val="23"/>
          <w:szCs w:val="23"/>
        </w:rPr>
        <w:t xml:space="preserve"> </w:t>
      </w:r>
      <w:r w:rsidRPr="00C97A69">
        <w:rPr>
          <w:rFonts w:ascii="TimesNewRomanPSMT" w:hAnsi="TimesNewRomanPSMT" w:cs="TimesNewRomanPSMT"/>
          <w:sz w:val="23"/>
          <w:szCs w:val="23"/>
        </w:rPr>
        <w:t>проведения пусконаладочных работ элект</w:t>
      </w:r>
      <w:r w:rsidR="004501DB" w:rsidRPr="00C97A69">
        <w:rPr>
          <w:rFonts w:ascii="TimesNewRomanPSMT" w:hAnsi="TimesNewRomanPSMT" w:cs="TimesNewRomanPSMT"/>
          <w:sz w:val="23"/>
          <w:szCs w:val="23"/>
        </w:rPr>
        <w:t>ротехнического оборудования. На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чаты штукатурные работы фасадов здания ЗРУ-110/6 </w:t>
      </w:r>
      <w:proofErr w:type="spellStart"/>
      <w:r w:rsidRPr="00C97A69">
        <w:rPr>
          <w:rFonts w:ascii="TimesNewRomanPSMT" w:hAnsi="TimesNewRomanPSMT" w:cs="TimesNewRomanPSMT"/>
          <w:sz w:val="23"/>
          <w:szCs w:val="23"/>
        </w:rPr>
        <w:t>кВ.</w:t>
      </w:r>
      <w:proofErr w:type="spellEnd"/>
      <w:r w:rsidR="004501DB" w:rsidRPr="00C97A69">
        <w:rPr>
          <w:rFonts w:ascii="TimesNewRomanPSMT" w:hAnsi="TimesNewRomanPSMT" w:cs="TimesNewRomanPSMT"/>
          <w:sz w:val="23"/>
          <w:szCs w:val="23"/>
        </w:rPr>
        <w:t xml:space="preserve"> </w:t>
      </w:r>
      <w:r w:rsidR="00D37D3B" w:rsidRPr="00C97A69">
        <w:rPr>
          <w:rFonts w:ascii="TimesNewRomanPSMT" w:hAnsi="TimesNewRomanPSMT" w:cs="TimesNewRomanPSMT"/>
          <w:sz w:val="23"/>
          <w:szCs w:val="23"/>
        </w:rPr>
        <w:t xml:space="preserve"> </w:t>
      </w:r>
      <w:r w:rsidR="002D4941" w:rsidRPr="00C97A69">
        <w:rPr>
          <w:rFonts w:ascii="TimesNewRomanPSMT" w:hAnsi="TimesNewRomanPSMT" w:cs="TimesNewRomanPSMT"/>
          <w:sz w:val="23"/>
          <w:szCs w:val="23"/>
        </w:rPr>
        <w:t xml:space="preserve">— Комплексное обновление станции как один из приоритетных проектов инвестиционной программы ТГК-1 началось в 2011 году. Во-первых, ЭС-2 переведена на подпитку от городского водопровода. Для этого была проведена реконструкция внутристанционных трубопроводов, введен в работу программно-технический комплекс автоматизированной системы управления системой подпитки теплосети. В результате сетевая вода полностью удовлетворяет требованиям санитарных правил, предъявляемых к качеству горячего водоснабжения. Во-вторых, построено закрытое распределительное устройство 110/6 </w:t>
      </w:r>
      <w:proofErr w:type="spellStart"/>
      <w:r w:rsidR="002D4941" w:rsidRPr="00C97A69">
        <w:rPr>
          <w:rFonts w:ascii="TimesNewRomanPSMT" w:hAnsi="TimesNewRomanPSMT" w:cs="TimesNewRomanPSMT"/>
          <w:sz w:val="23"/>
          <w:szCs w:val="23"/>
        </w:rPr>
        <w:t>кВ.</w:t>
      </w:r>
      <w:proofErr w:type="spellEnd"/>
      <w:r w:rsidR="002D4941" w:rsidRPr="00C97A69">
        <w:rPr>
          <w:rFonts w:ascii="TimesNewRomanPSMT" w:hAnsi="TimesNewRomanPSMT" w:cs="TimesNewRomanPSMT"/>
          <w:sz w:val="23"/>
          <w:szCs w:val="23"/>
        </w:rPr>
        <w:t xml:space="preserve"> Сегодня здесь установлено современное оборудование ячеек комплектного распределения устройства с элегазовой изоляцией, которое рассчитано на токи короткого замыкания до 50 кА.</w:t>
      </w:r>
    </w:p>
    <w:p w:rsidR="004F12AC" w:rsidRPr="00C97A69" w:rsidRDefault="004F12AC" w:rsidP="00C97A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3"/>
          <w:szCs w:val="23"/>
        </w:rPr>
      </w:pPr>
      <w:r w:rsidRPr="00C97A69">
        <w:rPr>
          <w:rFonts w:ascii="TimesNewRomanPSMT" w:hAnsi="TimesNewRomanPSMT" w:cs="TimesNewRomanPSMT"/>
          <w:sz w:val="23"/>
          <w:szCs w:val="23"/>
        </w:rPr>
        <w:t xml:space="preserve">В результате </w:t>
      </w:r>
      <w:r w:rsidR="00D37D3B" w:rsidRPr="00C97A69">
        <w:rPr>
          <w:rFonts w:ascii="TimesNewRomanPSMT" w:hAnsi="TimesNewRomanPSMT" w:cs="TimesNewRomanPSMT"/>
          <w:sz w:val="23"/>
          <w:szCs w:val="23"/>
        </w:rPr>
        <w:t>данных мероприятий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 суммарная установленная</w:t>
      </w:r>
      <w:r w:rsidR="00D37D3B" w:rsidRPr="00C97A69">
        <w:rPr>
          <w:rFonts w:ascii="TimesNewRomanPSMT" w:hAnsi="TimesNewRomanPSMT" w:cs="TimesNewRomanPSMT"/>
          <w:sz w:val="23"/>
          <w:szCs w:val="23"/>
        </w:rPr>
        <w:t xml:space="preserve"> 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электрическая мощность </w:t>
      </w:r>
      <w:r w:rsidR="002D4941" w:rsidRPr="00C97A69">
        <w:rPr>
          <w:rFonts w:ascii="TimesNewRomanPSMT" w:hAnsi="TimesNewRomanPSMT" w:cs="TimesNewRomanPSMT"/>
          <w:sz w:val="23"/>
          <w:szCs w:val="23"/>
        </w:rPr>
        <w:t xml:space="preserve">Центральной </w:t>
      </w:r>
      <w:r w:rsidRPr="00C97A69">
        <w:rPr>
          <w:rFonts w:ascii="TimesNewRomanPSMT" w:hAnsi="TimesNewRomanPSMT" w:cs="TimesNewRomanPSMT"/>
          <w:sz w:val="23"/>
          <w:szCs w:val="23"/>
        </w:rPr>
        <w:t>станци</w:t>
      </w:r>
      <w:r w:rsidR="008D7B7A" w:rsidRPr="00C97A69">
        <w:rPr>
          <w:rFonts w:ascii="TimesNewRomanPSMT" w:hAnsi="TimesNewRomanPSMT" w:cs="TimesNewRomanPSMT"/>
          <w:sz w:val="23"/>
          <w:szCs w:val="23"/>
        </w:rPr>
        <w:t>и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 ОАО «ТГК-1» увеличилась с </w:t>
      </w:r>
      <w:r w:rsidR="00D37D3B" w:rsidRPr="00C97A69">
        <w:rPr>
          <w:rFonts w:ascii="TimesNewRomanPSMT" w:hAnsi="TimesNewRomanPSMT" w:cs="TimesNewRomanPSMT"/>
          <w:sz w:val="23"/>
          <w:szCs w:val="23"/>
        </w:rPr>
        <w:t xml:space="preserve">1 000 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до </w:t>
      </w:r>
      <w:r w:rsidR="00D37D3B" w:rsidRPr="00C97A69">
        <w:rPr>
          <w:rFonts w:ascii="TimesNewRomanPSMT" w:hAnsi="TimesNewRomanPSMT" w:cs="TimesNewRomanPSMT"/>
          <w:sz w:val="23"/>
          <w:szCs w:val="23"/>
        </w:rPr>
        <w:t>1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 315 МВт.</w:t>
      </w:r>
      <w:r w:rsidR="00D37D3B" w:rsidRPr="00C97A69">
        <w:rPr>
          <w:rFonts w:ascii="TimesNewRomanPSMT" w:hAnsi="TimesNewRomanPSMT" w:cs="TimesNewRomanPSMT"/>
          <w:sz w:val="23"/>
          <w:szCs w:val="23"/>
        </w:rPr>
        <w:t xml:space="preserve"> 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Выработка электроэнергии составила </w:t>
      </w:r>
      <w:r w:rsidR="00D37D3B" w:rsidRPr="00C97A69">
        <w:rPr>
          <w:rFonts w:ascii="TimesNewRomanPSMT" w:hAnsi="TimesNewRomanPSMT" w:cs="TimesNewRomanPSMT"/>
          <w:sz w:val="23"/>
          <w:szCs w:val="23"/>
        </w:rPr>
        <w:t xml:space="preserve">5,7 млрд. </w:t>
      </w:r>
      <w:proofErr w:type="spellStart"/>
      <w:r w:rsidR="00D37D3B" w:rsidRPr="00C97A69">
        <w:rPr>
          <w:rFonts w:ascii="TimesNewRomanPSMT" w:hAnsi="TimesNewRomanPSMT" w:cs="TimesNewRomanPSMT"/>
          <w:sz w:val="23"/>
          <w:szCs w:val="23"/>
        </w:rPr>
        <w:t>кВт.ч</w:t>
      </w:r>
      <w:proofErr w:type="spellEnd"/>
      <w:r w:rsidR="00D37D3B" w:rsidRPr="00C97A69">
        <w:rPr>
          <w:rFonts w:ascii="TimesNewRomanPSMT" w:hAnsi="TimesNewRomanPSMT" w:cs="TimesNewRomanPSMT"/>
          <w:sz w:val="23"/>
          <w:szCs w:val="23"/>
        </w:rPr>
        <w:t>, на 4,4% пре</w:t>
      </w:r>
      <w:r w:rsidRPr="00C97A69">
        <w:rPr>
          <w:rFonts w:ascii="TimesNewRomanPSMT" w:hAnsi="TimesNewRomanPSMT" w:cs="TimesNewRomanPSMT"/>
          <w:sz w:val="23"/>
          <w:szCs w:val="23"/>
        </w:rPr>
        <w:t>высив задание бизнес-плана. Полезный отпуск теплов</w:t>
      </w:r>
      <w:r w:rsidR="00D37D3B" w:rsidRPr="00C97A69">
        <w:rPr>
          <w:rFonts w:ascii="TimesNewRomanPSMT" w:hAnsi="TimesNewRomanPSMT" w:cs="TimesNewRomanPSMT"/>
          <w:sz w:val="23"/>
          <w:szCs w:val="23"/>
        </w:rPr>
        <w:t>ой энергии зафиксирован на уров</w:t>
      </w:r>
      <w:r w:rsidRPr="00C97A69">
        <w:rPr>
          <w:rFonts w:ascii="TimesNewRomanPSMT" w:hAnsi="TimesNewRomanPSMT" w:cs="TimesNewRomanPSMT"/>
          <w:sz w:val="23"/>
          <w:szCs w:val="23"/>
        </w:rPr>
        <w:t xml:space="preserve">не </w:t>
      </w:r>
      <w:r w:rsidR="00D37D3B" w:rsidRPr="00C97A69">
        <w:rPr>
          <w:rFonts w:ascii="TimesNewRomanPSMT" w:hAnsi="TimesNewRomanPSMT" w:cs="TimesNewRomanPSMT"/>
          <w:sz w:val="23"/>
          <w:szCs w:val="23"/>
        </w:rPr>
        <w:t>5</w:t>
      </w:r>
      <w:r w:rsidRPr="00C97A69">
        <w:rPr>
          <w:rFonts w:ascii="TimesNewRomanPSMT" w:hAnsi="TimesNewRomanPSMT" w:cs="TimesNewRomanPSMT"/>
          <w:sz w:val="23"/>
          <w:szCs w:val="23"/>
        </w:rPr>
        <w:t>,6 млн. Гкал, что на 2,1% больше планового задания.</w:t>
      </w:r>
      <w:r w:rsidR="002D4941" w:rsidRPr="00C97A69">
        <w:rPr>
          <w:rFonts w:ascii="TimesNewRomanPSMT" w:hAnsi="TimesNewRomanPSMT" w:cs="TimesNewRomanPSMT"/>
          <w:sz w:val="23"/>
          <w:szCs w:val="23"/>
        </w:rPr>
        <w:t xml:space="preserve"> </w:t>
      </w:r>
    </w:p>
    <w:p w:rsidR="004F12AC" w:rsidRDefault="004F12AC" w:rsidP="004F12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DA4C8C" w:rsidRDefault="00DA4C8C" w:rsidP="004F12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DA4C8C" w:rsidRDefault="00DA4C8C" w:rsidP="004F12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DA4C8C" w:rsidRDefault="00DA4C8C" w:rsidP="004F12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DA4C8C" w:rsidRDefault="00DA4C8C" w:rsidP="004F12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DA4C8C" w:rsidRDefault="00DA4C8C" w:rsidP="004F12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DA4C8C" w:rsidRDefault="00DA4C8C" w:rsidP="004F12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DA4C8C" w:rsidRDefault="00DA4C8C" w:rsidP="004F12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</w:p>
    <w:p w:rsidR="000F7A4E" w:rsidRPr="00DA4C8C" w:rsidRDefault="000F7A4E" w:rsidP="000F7A4E">
      <w:pPr>
        <w:widowControl w:val="0"/>
        <w:ind w:left="284"/>
        <w:rPr>
          <w:rFonts w:ascii="Times New Roman" w:hAnsi="Times New Roman" w:cs="Times New Roman"/>
          <w:b/>
          <w:sz w:val="23"/>
          <w:szCs w:val="23"/>
        </w:rPr>
      </w:pPr>
      <w:r w:rsidRPr="00DA4C8C">
        <w:rPr>
          <w:rFonts w:ascii="Times New Roman" w:hAnsi="Times New Roman" w:cs="Times New Roman"/>
          <w:b/>
          <w:sz w:val="23"/>
          <w:szCs w:val="23"/>
        </w:rPr>
        <w:lastRenderedPageBreak/>
        <w:t xml:space="preserve">Рис. </w:t>
      </w:r>
      <w:r w:rsidR="00DA4C8C" w:rsidRPr="00DA4C8C">
        <w:rPr>
          <w:rFonts w:ascii="Times New Roman" w:hAnsi="Times New Roman" w:cs="Times New Roman"/>
          <w:b/>
          <w:sz w:val="23"/>
          <w:szCs w:val="23"/>
        </w:rPr>
        <w:t>5</w:t>
      </w:r>
      <w:r w:rsidRPr="00DA4C8C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DA4C8C" w:rsidRPr="00DA4C8C">
        <w:rPr>
          <w:rFonts w:ascii="Times New Roman" w:hAnsi="Times New Roman" w:cs="Times New Roman"/>
          <w:b/>
          <w:sz w:val="23"/>
          <w:szCs w:val="23"/>
        </w:rPr>
        <w:t>Структура вводимых в 2009-2016 гг. мощностей</w:t>
      </w:r>
    </w:p>
    <w:p w:rsidR="00D93132" w:rsidRDefault="00D93132" w:rsidP="000F7A4E">
      <w:pPr>
        <w:widowControl w:val="0"/>
        <w:ind w:left="284"/>
        <w:rPr>
          <w:b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6DD27F4B" wp14:editId="3F6A4793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93132" w:rsidRPr="00DA4C8C" w:rsidRDefault="00DA4C8C" w:rsidP="00DA4C8C">
      <w:pPr>
        <w:widowControl w:val="0"/>
        <w:ind w:left="-567" w:right="-568"/>
        <w:rPr>
          <w:rFonts w:ascii="Times New Roman" w:hAnsi="Times New Roman" w:cs="Times New Roman"/>
          <w:b/>
          <w:sz w:val="23"/>
          <w:szCs w:val="23"/>
        </w:rPr>
      </w:pPr>
      <w:r w:rsidRPr="00125FA3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D93132" w:rsidRPr="00DA4C8C">
        <w:rPr>
          <w:rFonts w:ascii="Times New Roman" w:hAnsi="Times New Roman" w:cs="Times New Roman"/>
          <w:b/>
          <w:sz w:val="23"/>
          <w:szCs w:val="23"/>
        </w:rPr>
        <w:t>Таблица 15. Выполнение плана капитальных и средних ремонтов основного оборудования в 201</w:t>
      </w:r>
      <w:r w:rsidRPr="00DA4C8C">
        <w:rPr>
          <w:rFonts w:ascii="Times New Roman" w:hAnsi="Times New Roman" w:cs="Times New Roman"/>
          <w:b/>
          <w:sz w:val="23"/>
          <w:szCs w:val="23"/>
        </w:rPr>
        <w:t>5</w:t>
      </w:r>
      <w:r w:rsidR="00D93132" w:rsidRPr="00DA4C8C">
        <w:rPr>
          <w:rFonts w:ascii="Times New Roman" w:hAnsi="Times New Roman" w:cs="Times New Roman"/>
          <w:b/>
          <w:sz w:val="23"/>
          <w:szCs w:val="23"/>
        </w:rPr>
        <w:t xml:space="preserve"> г.</w:t>
      </w:r>
    </w:p>
    <w:tbl>
      <w:tblPr>
        <w:tblW w:w="1036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7"/>
        <w:gridCol w:w="2083"/>
        <w:gridCol w:w="1890"/>
        <w:gridCol w:w="1721"/>
        <w:gridCol w:w="1908"/>
      </w:tblGrid>
      <w:tr w:rsidR="00D93132" w:rsidRPr="00D93132" w:rsidTr="00DA4C8C">
        <w:trPr>
          <w:cantSplit/>
          <w:trHeight w:val="631"/>
        </w:trPr>
        <w:tc>
          <w:tcPr>
            <w:tcW w:w="2767" w:type="dxa"/>
            <w:shd w:val="clear" w:color="auto" w:fill="4F81BD"/>
            <w:vAlign w:val="center"/>
          </w:tcPr>
          <w:p w:rsidR="00D93132" w:rsidRPr="00D93132" w:rsidRDefault="00D93132" w:rsidP="00305B1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color w:val="FFFFFF"/>
              </w:rPr>
              <w:t>Наименование оборудования</w:t>
            </w:r>
          </w:p>
        </w:tc>
        <w:tc>
          <w:tcPr>
            <w:tcW w:w="2083" w:type="dxa"/>
            <w:shd w:val="clear" w:color="auto" w:fill="4F81BD"/>
            <w:vAlign w:val="center"/>
          </w:tcPr>
          <w:p w:rsidR="00D93132" w:rsidRPr="00D93132" w:rsidRDefault="00D93132" w:rsidP="00DA4C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color w:val="FFFFFF"/>
              </w:rPr>
              <w:t>Филиал</w:t>
            </w:r>
          </w:p>
          <w:p w:rsidR="00D93132" w:rsidRPr="00D93132" w:rsidRDefault="00D93132" w:rsidP="00DA4C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color w:val="FFFFFF"/>
              </w:rPr>
              <w:t>«Невский»</w:t>
            </w:r>
          </w:p>
        </w:tc>
        <w:tc>
          <w:tcPr>
            <w:tcW w:w="1890" w:type="dxa"/>
            <w:shd w:val="clear" w:color="auto" w:fill="4F81BD"/>
            <w:vAlign w:val="center"/>
          </w:tcPr>
          <w:p w:rsidR="00D93132" w:rsidRPr="00D93132" w:rsidRDefault="00D93132" w:rsidP="00DA4C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color w:val="FFFFFF"/>
              </w:rPr>
              <w:t>Филиал</w:t>
            </w:r>
          </w:p>
          <w:p w:rsidR="00D93132" w:rsidRPr="00D93132" w:rsidRDefault="00D93132" w:rsidP="00DA4C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color w:val="FFFFFF"/>
              </w:rPr>
              <w:t>«Карельский»</w:t>
            </w:r>
          </w:p>
        </w:tc>
        <w:tc>
          <w:tcPr>
            <w:tcW w:w="1721" w:type="dxa"/>
            <w:shd w:val="clear" w:color="auto" w:fill="4F81BD"/>
            <w:vAlign w:val="center"/>
          </w:tcPr>
          <w:p w:rsidR="00D93132" w:rsidRPr="00D93132" w:rsidRDefault="00D93132" w:rsidP="00DA4C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color w:val="FFFFFF"/>
              </w:rPr>
              <w:t>Филиал</w:t>
            </w:r>
          </w:p>
          <w:p w:rsidR="00D93132" w:rsidRPr="00D93132" w:rsidRDefault="00D93132" w:rsidP="00DA4C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color w:val="FFFFFF"/>
              </w:rPr>
              <w:t>«Кольский»</w:t>
            </w:r>
          </w:p>
        </w:tc>
        <w:tc>
          <w:tcPr>
            <w:tcW w:w="1908" w:type="dxa"/>
            <w:shd w:val="clear" w:color="auto" w:fill="4F81BD"/>
            <w:vAlign w:val="center"/>
          </w:tcPr>
          <w:p w:rsidR="00D93132" w:rsidRPr="00D93132" w:rsidRDefault="00D93132" w:rsidP="00305B13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color w:val="FFFFFF"/>
              </w:rPr>
              <w:t>ОАО «ТГК-1»</w:t>
            </w:r>
          </w:p>
        </w:tc>
      </w:tr>
      <w:tr w:rsidR="00D93132" w:rsidRPr="00D93132" w:rsidTr="00DA4C8C">
        <w:trPr>
          <w:cantSplit/>
          <w:trHeight w:val="355"/>
        </w:trPr>
        <w:tc>
          <w:tcPr>
            <w:tcW w:w="2767" w:type="dxa"/>
            <w:shd w:val="clear" w:color="auto" w:fill="4F81BD"/>
            <w:vAlign w:val="center"/>
          </w:tcPr>
          <w:p w:rsidR="00D93132" w:rsidRPr="00D93132" w:rsidRDefault="00D93132" w:rsidP="00305B13">
            <w:pPr>
              <w:widowControl w:val="0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bCs/>
                <w:color w:val="FFFFFF"/>
              </w:rPr>
              <w:t>Паровые котлы, ед./т/ч</w:t>
            </w:r>
          </w:p>
        </w:tc>
        <w:tc>
          <w:tcPr>
            <w:tcW w:w="2083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5/1805</w:t>
            </w:r>
          </w:p>
        </w:tc>
        <w:tc>
          <w:tcPr>
            <w:tcW w:w="1890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1/420</w:t>
            </w:r>
          </w:p>
        </w:tc>
        <w:tc>
          <w:tcPr>
            <w:tcW w:w="1721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1/220</w:t>
            </w:r>
          </w:p>
        </w:tc>
        <w:tc>
          <w:tcPr>
            <w:tcW w:w="1908" w:type="dxa"/>
            <w:vAlign w:val="center"/>
          </w:tcPr>
          <w:p w:rsidR="00D93132" w:rsidRPr="00DA4C8C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bookmarkStart w:id="1" w:name="OLE_LINK18"/>
            <w:bookmarkStart w:id="2" w:name="OLE_LINK19"/>
            <w:r w:rsidRPr="00DA4C8C">
              <w:rPr>
                <w:rFonts w:ascii="Times New Roman" w:hAnsi="Times New Roman" w:cs="Times New Roman"/>
              </w:rPr>
              <w:t>7/2445</w:t>
            </w:r>
            <w:bookmarkEnd w:id="1"/>
            <w:bookmarkEnd w:id="2"/>
          </w:p>
        </w:tc>
      </w:tr>
      <w:tr w:rsidR="00D93132" w:rsidRPr="00D93132" w:rsidTr="00DA4C8C">
        <w:trPr>
          <w:cantSplit/>
          <w:trHeight w:val="355"/>
        </w:trPr>
        <w:tc>
          <w:tcPr>
            <w:tcW w:w="2767" w:type="dxa"/>
            <w:shd w:val="clear" w:color="auto" w:fill="4F81BD"/>
            <w:vAlign w:val="center"/>
          </w:tcPr>
          <w:p w:rsidR="00D93132" w:rsidRPr="00D93132" w:rsidRDefault="00D93132" w:rsidP="00305B13">
            <w:pPr>
              <w:widowControl w:val="0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bCs/>
                <w:color w:val="FFFFFF"/>
              </w:rPr>
              <w:t>Турбоагрегаты, ед./МВт</w:t>
            </w:r>
          </w:p>
        </w:tc>
        <w:tc>
          <w:tcPr>
            <w:tcW w:w="2083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3/330</w:t>
            </w:r>
          </w:p>
        </w:tc>
        <w:tc>
          <w:tcPr>
            <w:tcW w:w="1890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1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1/28</w:t>
            </w:r>
          </w:p>
        </w:tc>
        <w:tc>
          <w:tcPr>
            <w:tcW w:w="1908" w:type="dxa"/>
            <w:vAlign w:val="center"/>
          </w:tcPr>
          <w:p w:rsidR="00D93132" w:rsidRPr="00DA4C8C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C8C">
              <w:rPr>
                <w:rFonts w:ascii="Times New Roman" w:hAnsi="Times New Roman" w:cs="Times New Roman"/>
              </w:rPr>
              <w:t>4/358</w:t>
            </w:r>
          </w:p>
        </w:tc>
      </w:tr>
      <w:tr w:rsidR="00D93132" w:rsidRPr="00D93132" w:rsidTr="00DA4C8C">
        <w:trPr>
          <w:cantSplit/>
          <w:trHeight w:val="355"/>
        </w:trPr>
        <w:tc>
          <w:tcPr>
            <w:tcW w:w="2767" w:type="dxa"/>
            <w:shd w:val="clear" w:color="auto" w:fill="4F81BD"/>
            <w:vAlign w:val="center"/>
          </w:tcPr>
          <w:p w:rsidR="00D93132" w:rsidRPr="00D93132" w:rsidRDefault="00D93132" w:rsidP="00305B13">
            <w:pPr>
              <w:widowControl w:val="0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bCs/>
                <w:color w:val="FFFFFF"/>
              </w:rPr>
              <w:t>Гидроагрегаты, ед./МВт</w:t>
            </w:r>
          </w:p>
        </w:tc>
        <w:tc>
          <w:tcPr>
            <w:tcW w:w="2083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3/90,6</w:t>
            </w:r>
          </w:p>
        </w:tc>
        <w:tc>
          <w:tcPr>
            <w:tcW w:w="1890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4/44,2</w:t>
            </w:r>
          </w:p>
        </w:tc>
        <w:tc>
          <w:tcPr>
            <w:tcW w:w="1721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2/82</w:t>
            </w:r>
          </w:p>
        </w:tc>
        <w:tc>
          <w:tcPr>
            <w:tcW w:w="1908" w:type="dxa"/>
            <w:vAlign w:val="center"/>
          </w:tcPr>
          <w:p w:rsidR="00D93132" w:rsidRPr="00DA4C8C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C8C">
              <w:rPr>
                <w:rFonts w:ascii="Times New Roman" w:hAnsi="Times New Roman" w:cs="Times New Roman"/>
              </w:rPr>
              <w:t>9/216,8</w:t>
            </w:r>
          </w:p>
        </w:tc>
      </w:tr>
      <w:tr w:rsidR="00D93132" w:rsidRPr="00D93132" w:rsidTr="00DA4C8C">
        <w:trPr>
          <w:cantSplit/>
          <w:trHeight w:val="355"/>
        </w:trPr>
        <w:tc>
          <w:tcPr>
            <w:tcW w:w="2767" w:type="dxa"/>
            <w:shd w:val="clear" w:color="auto" w:fill="4F81BD"/>
            <w:vAlign w:val="center"/>
          </w:tcPr>
          <w:p w:rsidR="00D93132" w:rsidRPr="00D93132" w:rsidRDefault="00D93132" w:rsidP="00305B13">
            <w:pPr>
              <w:widowControl w:val="0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D93132">
              <w:rPr>
                <w:rFonts w:ascii="Times New Roman" w:hAnsi="Times New Roman" w:cs="Times New Roman"/>
                <w:b/>
                <w:bCs/>
                <w:color w:val="FFFFFF"/>
              </w:rPr>
              <w:t>Турбогенераторы, ед./МВт</w:t>
            </w:r>
          </w:p>
        </w:tc>
        <w:tc>
          <w:tcPr>
            <w:tcW w:w="2083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3/223</w:t>
            </w:r>
          </w:p>
        </w:tc>
        <w:tc>
          <w:tcPr>
            <w:tcW w:w="1890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1" w:type="dxa"/>
            <w:vAlign w:val="center"/>
          </w:tcPr>
          <w:p w:rsidR="00D93132" w:rsidRPr="00D93132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93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08" w:type="dxa"/>
            <w:vAlign w:val="center"/>
          </w:tcPr>
          <w:p w:rsidR="00D93132" w:rsidRPr="00DA4C8C" w:rsidRDefault="00D93132" w:rsidP="00DA4C8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A4C8C">
              <w:rPr>
                <w:rFonts w:ascii="Times New Roman" w:hAnsi="Times New Roman" w:cs="Times New Roman"/>
              </w:rPr>
              <w:t>3/223</w:t>
            </w:r>
          </w:p>
        </w:tc>
      </w:tr>
    </w:tbl>
    <w:p w:rsidR="00DA4C8C" w:rsidRPr="0029552B" w:rsidRDefault="00DA4C8C" w:rsidP="000F7A4E">
      <w:pPr>
        <w:widowControl w:val="0"/>
        <w:ind w:left="284"/>
        <w:rPr>
          <w:b/>
          <w:sz w:val="20"/>
          <w:szCs w:val="20"/>
        </w:rPr>
      </w:pPr>
    </w:p>
    <w:p w:rsidR="000F7A4E" w:rsidRPr="00DA4C8C" w:rsidRDefault="000F7A4E" w:rsidP="000F7A4E">
      <w:pPr>
        <w:widowControl w:val="0"/>
        <w:numPr>
          <w:ilvl w:val="0"/>
          <w:numId w:val="1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b/>
          <w:iCs/>
          <w:sz w:val="23"/>
          <w:szCs w:val="23"/>
        </w:rPr>
      </w:pPr>
      <w:r w:rsidRPr="00DA4C8C">
        <w:rPr>
          <w:rFonts w:ascii="Times New Roman" w:hAnsi="Times New Roman" w:cs="Times New Roman"/>
          <w:b/>
          <w:iCs/>
          <w:sz w:val="23"/>
          <w:szCs w:val="23"/>
        </w:rPr>
        <w:t>Рис. 12. География экспорта электроэнергии ОАО «ТГК-1»</w:t>
      </w:r>
    </w:p>
    <w:p w:rsidR="00DA4C8C" w:rsidRPr="00322799" w:rsidRDefault="00DA4C8C" w:rsidP="000F7A4E">
      <w:pPr>
        <w:widowControl w:val="0"/>
        <w:numPr>
          <w:ilvl w:val="0"/>
          <w:numId w:val="1"/>
        </w:numPr>
        <w:tabs>
          <w:tab w:val="clear" w:pos="360"/>
          <w:tab w:val="num" w:pos="644"/>
        </w:tabs>
        <w:spacing w:after="0" w:line="240" w:lineRule="auto"/>
        <w:ind w:left="644"/>
        <w:jc w:val="both"/>
        <w:rPr>
          <w:b/>
          <w:iCs/>
          <w:sz w:val="20"/>
          <w:szCs w:val="20"/>
        </w:rPr>
      </w:pPr>
    </w:p>
    <w:p w:rsidR="00DA4C8C" w:rsidRDefault="000F7A4E" w:rsidP="000F7A4E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3033395" cy="259207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395" cy="2592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4C8C" w:rsidRPr="00DA4C8C" w:rsidRDefault="00DA4C8C" w:rsidP="00DA4C8C"/>
    <w:p w:rsidR="00DA4C8C" w:rsidRDefault="00DA4C8C" w:rsidP="00DA4C8C"/>
    <w:p w:rsidR="00DA4C8C" w:rsidRPr="00CB722D" w:rsidRDefault="00DA4C8C" w:rsidP="00DA4C8C">
      <w:pPr>
        <w:spacing w:line="240" w:lineRule="auto"/>
        <w:rPr>
          <w:rFonts w:ascii="Times New Roman" w:hAnsi="Times New Roman" w:cs="Times New Roman"/>
        </w:rPr>
      </w:pPr>
      <w:r w:rsidRPr="00CB722D">
        <w:rPr>
          <w:rFonts w:ascii="Times New Roman" w:hAnsi="Times New Roman" w:cs="Times New Roman"/>
        </w:rPr>
        <w:t>____________________________________</w:t>
      </w:r>
    </w:p>
    <w:p w:rsidR="00DA4C8C" w:rsidRPr="00CB722D" w:rsidRDefault="00DA4C8C" w:rsidP="00DA4C8C">
      <w:pPr>
        <w:spacing w:line="240" w:lineRule="auto"/>
        <w:ind w:right="3684"/>
        <w:rPr>
          <w:rFonts w:ascii="Times New Roman" w:hAnsi="Times New Roman" w:cs="Times New Roman"/>
          <w:vertAlign w:val="superscript"/>
        </w:rPr>
      </w:pPr>
      <w:r w:rsidRPr="00CB722D">
        <w:rPr>
          <w:rFonts w:ascii="Times New Roman" w:hAnsi="Times New Roman" w:cs="Times New Roman"/>
          <w:vertAlign w:val="superscript"/>
        </w:rPr>
        <w:t xml:space="preserve">                                       (подпись, М.П.)</w:t>
      </w:r>
    </w:p>
    <w:p w:rsidR="00DA4C8C" w:rsidRPr="00CB722D" w:rsidRDefault="00DA4C8C" w:rsidP="00DA4C8C">
      <w:pPr>
        <w:spacing w:line="240" w:lineRule="auto"/>
        <w:rPr>
          <w:rFonts w:ascii="Times New Roman" w:hAnsi="Times New Roman" w:cs="Times New Roman"/>
        </w:rPr>
      </w:pPr>
      <w:r w:rsidRPr="00CB722D">
        <w:rPr>
          <w:rFonts w:ascii="Times New Roman" w:hAnsi="Times New Roman" w:cs="Times New Roman"/>
        </w:rPr>
        <w:t>____________________________________</w:t>
      </w:r>
    </w:p>
    <w:p w:rsidR="00DA4C8C" w:rsidRPr="00CB722D" w:rsidRDefault="00DA4C8C" w:rsidP="00DA4C8C">
      <w:pPr>
        <w:spacing w:line="240" w:lineRule="auto"/>
        <w:ind w:right="3684"/>
        <w:rPr>
          <w:rFonts w:ascii="Times New Roman" w:hAnsi="Times New Roman" w:cs="Times New Roman"/>
          <w:vertAlign w:val="superscript"/>
        </w:rPr>
      </w:pPr>
      <w:r w:rsidRPr="00CB722D">
        <w:rPr>
          <w:rFonts w:ascii="Times New Roman" w:hAnsi="Times New Roman" w:cs="Times New Roman"/>
          <w:vertAlign w:val="superscript"/>
        </w:rPr>
        <w:t xml:space="preserve">           (фамилия, имя, отчество подписавшего, должность)</w:t>
      </w:r>
    </w:p>
    <w:p w:rsidR="000F7A4E" w:rsidRPr="00DA4C8C" w:rsidRDefault="000F7A4E" w:rsidP="00DA4C8C">
      <w:pPr>
        <w:ind w:firstLine="708"/>
      </w:pPr>
    </w:p>
    <w:sectPr w:rsidR="000F7A4E" w:rsidRPr="00DA4C8C" w:rsidSect="00DA4C8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iosCond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7D08FC"/>
    <w:multiLevelType w:val="multilevel"/>
    <w:tmpl w:val="1292AC1C"/>
    <w:lvl w:ilvl="0">
      <w:start w:val="7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66D"/>
    <w:rsid w:val="000F7A4E"/>
    <w:rsid w:val="00125FA3"/>
    <w:rsid w:val="002D4941"/>
    <w:rsid w:val="004501DB"/>
    <w:rsid w:val="0045661D"/>
    <w:rsid w:val="004F12AC"/>
    <w:rsid w:val="005007B8"/>
    <w:rsid w:val="006C4089"/>
    <w:rsid w:val="007E549F"/>
    <w:rsid w:val="008D7B7A"/>
    <w:rsid w:val="0091105A"/>
    <w:rsid w:val="00AC0AFF"/>
    <w:rsid w:val="00C97A69"/>
    <w:rsid w:val="00D37D3B"/>
    <w:rsid w:val="00D93132"/>
    <w:rsid w:val="00DA4C8C"/>
    <w:rsid w:val="00DE3665"/>
    <w:rsid w:val="00EB0D88"/>
    <w:rsid w:val="00FA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3EDCB6-DD08-4E90-A8BA-80B04399D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5">
    <w:name w:val="Pa5"/>
    <w:basedOn w:val="a"/>
    <w:next w:val="a"/>
    <w:uiPriority w:val="99"/>
    <w:rsid w:val="00AC0AFF"/>
    <w:pPr>
      <w:autoSpaceDE w:val="0"/>
      <w:autoSpaceDN w:val="0"/>
      <w:adjustRightInd w:val="0"/>
      <w:spacing w:after="0" w:line="201" w:lineRule="atLeast"/>
    </w:pPr>
    <w:rPr>
      <w:rFonts w:ascii="HeliosCond" w:hAnsi="HeliosCond"/>
      <w:sz w:val="24"/>
      <w:szCs w:val="24"/>
    </w:rPr>
  </w:style>
  <w:style w:type="character" w:customStyle="1" w:styleId="A11">
    <w:name w:val="A11"/>
    <w:uiPriority w:val="99"/>
    <w:rsid w:val="00AC0AFF"/>
    <w:rPr>
      <w:rFonts w:cs="HeliosCond"/>
      <w:b/>
      <w:bCs/>
      <w:color w:val="000000"/>
      <w:sz w:val="86"/>
      <w:szCs w:val="86"/>
    </w:rPr>
  </w:style>
  <w:style w:type="paragraph" w:customStyle="1" w:styleId="Pa6">
    <w:name w:val="Pa6"/>
    <w:basedOn w:val="a"/>
    <w:next w:val="a"/>
    <w:uiPriority w:val="99"/>
    <w:rsid w:val="00AC0AFF"/>
    <w:pPr>
      <w:autoSpaceDE w:val="0"/>
      <w:autoSpaceDN w:val="0"/>
      <w:adjustRightInd w:val="0"/>
      <w:spacing w:after="0" w:line="201" w:lineRule="atLeast"/>
    </w:pPr>
    <w:rPr>
      <w:rFonts w:ascii="HeliosCond" w:hAnsi="HeliosC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explosion val="7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bubble3D val="0"/>
            <c:explosion val="8"/>
            <c:spPr>
              <a:solidFill>
                <a:srgbClr val="00B0F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2"/>
            <c:bubble3D val="0"/>
            <c:explosion val="8"/>
            <c:spPr>
              <a:solidFill>
                <a:srgbClr val="7030A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3"/>
            <c:bubble3D val="0"/>
            <c:explosion val="6"/>
            <c:spPr>
              <a:solidFill>
                <a:srgbClr val="92D05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dLbl>
              <c:idx val="3"/>
              <c:layout>
                <c:manualLayout>
                  <c:x val="5.555402449693788E-2"/>
                  <c:y val="0.1208110965296004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Лист1!$A$1:$A$4</c:f>
              <c:strCache>
                <c:ptCount val="4"/>
                <c:pt idx="0">
                  <c:v>Парогазовые блоки</c:v>
                </c:pt>
                <c:pt idx="1">
                  <c:v>Паросиловые блоки</c:v>
                </c:pt>
                <c:pt idx="2">
                  <c:v>Газовые блоки</c:v>
                </c:pt>
                <c:pt idx="3">
                  <c:v>Гидроагрегаты</c:v>
                </c:pt>
              </c:strCache>
            </c:strRef>
          </c:cat>
          <c:val>
            <c:numRef>
              <c:f>Лист1!$B$1:$B$4</c:f>
              <c:numCache>
                <c:formatCode>0.00%</c:formatCode>
                <c:ptCount val="4"/>
                <c:pt idx="0">
                  <c:v>0.61</c:v>
                </c:pt>
                <c:pt idx="1">
                  <c:v>0.17</c:v>
                </c:pt>
                <c:pt idx="2">
                  <c:v>0.17</c:v>
                </c:pt>
                <c:pt idx="3">
                  <c:v>0.05</c:v>
                </c:pt>
              </c:numCache>
            </c:numRef>
          </c:val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>
          <a:outerShdw blurRad="50800" dist="50800" dir="5400000" algn="ctr" rotWithShape="0">
            <a:schemeClr val="bg1"/>
          </a:outerShdw>
        </a:effectLst>
      </c:spPr>
    </c:plotArea>
    <c:legend>
      <c:legendPos val="r"/>
      <c:layout>
        <c:manualLayout>
          <c:xMode val="edge"/>
          <c:yMode val="edge"/>
          <c:x val="0.70657895888014"/>
          <c:y val="0.22800816564596088"/>
          <c:w val="0.29342104111986"/>
          <c:h val="0.53472440944881894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>
      <a:glow rad="127000">
        <a:schemeClr val="bg1"/>
      </a:glow>
    </a:effectLst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Явашева Лола Стояновна</dc:creator>
  <cp:keywords/>
  <dc:description/>
  <cp:lastModifiedBy>Мусатова Светлана Николаевна</cp:lastModifiedBy>
  <cp:revision>3</cp:revision>
  <dcterms:created xsi:type="dcterms:W3CDTF">2014-10-27T07:42:00Z</dcterms:created>
  <dcterms:modified xsi:type="dcterms:W3CDTF">2014-11-11T08:20:00Z</dcterms:modified>
</cp:coreProperties>
</file>